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735229">
        <w:rPr>
          <w:rFonts w:ascii="Calibri" w:eastAsia="Times New Roman" w:hAnsi="Calibri" w:cs="Calibri"/>
          <w:b/>
          <w:sz w:val="28"/>
          <w:szCs w:val="28"/>
          <w:lang w:eastAsia="ru-RU"/>
        </w:rPr>
        <w:t>Статья 13. Требования, предъявляемые к исполнительным документам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bookmarkStart w:id="0" w:name="P2"/>
      <w:bookmarkEnd w:id="0"/>
      <w:r w:rsidRPr="00735229">
        <w:rPr>
          <w:rFonts w:ascii="Calibri" w:eastAsia="Times New Roman" w:hAnsi="Calibri" w:cs="Calibri"/>
          <w:lang w:eastAsia="ru-RU"/>
        </w:rPr>
        <w:t>1. В исполнительном документе, за исключением постановления Федеральной службы судебных приставов, постановления судебного пристава-исполнителя, судебного приказа, исполнительной надписи нотариуса и нотариально удостоверенного соглашения об уплате алиментов, должны быть указаны: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(в ред. Федеральных законов от 30.12.2008 </w:t>
      </w:r>
      <w:hyperlink r:id="rId4">
        <w:r w:rsidRPr="00735229">
          <w:rPr>
            <w:rFonts w:ascii="Calibri" w:eastAsia="Times New Roman" w:hAnsi="Calibri" w:cs="Calibri"/>
            <w:color w:val="0000FF"/>
            <w:lang w:eastAsia="ru-RU"/>
          </w:rPr>
          <w:t>N 306-ФЗ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, от 21.12.2021 </w:t>
      </w:r>
      <w:hyperlink r:id="rId5">
        <w:r w:rsidRPr="00735229">
          <w:rPr>
            <w:rFonts w:ascii="Calibri" w:eastAsia="Times New Roman" w:hAnsi="Calibri" w:cs="Calibri"/>
            <w:color w:val="0000FF"/>
            <w:lang w:eastAsia="ru-RU"/>
          </w:rPr>
          <w:t>N 417-ФЗ</w:t>
        </w:r>
      </w:hyperlink>
      <w:r w:rsidRPr="00735229">
        <w:rPr>
          <w:rFonts w:ascii="Calibri" w:eastAsia="Times New Roman" w:hAnsi="Calibri" w:cs="Calibri"/>
          <w:lang w:eastAsia="ru-RU"/>
        </w:rPr>
        <w:t>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bookmarkStart w:id="1" w:name="P4"/>
      <w:bookmarkEnd w:id="1"/>
      <w:r w:rsidRPr="00735229">
        <w:rPr>
          <w:rFonts w:ascii="Calibri" w:eastAsia="Times New Roman" w:hAnsi="Calibri" w:cs="Calibri"/>
          <w:lang w:eastAsia="ru-RU"/>
        </w:rPr>
        <w:t>1) наименование и адрес суда или другого органа, выдавшего исполнительный документ, фамилия и инициалы должностного лица;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2) наименование дела или материалов, на основании которых выдан исполнительный документ, и их номера;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3) дата принятия судебного акта, акта другого органа или должностного лица;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bookmarkStart w:id="2" w:name="P7"/>
      <w:bookmarkEnd w:id="2"/>
      <w:r w:rsidRPr="00735229">
        <w:rPr>
          <w:rFonts w:ascii="Calibri" w:eastAsia="Times New Roman" w:hAnsi="Calibri" w:cs="Calibri"/>
          <w:lang w:eastAsia="ru-RU"/>
        </w:rPr>
        <w:t>4) дата вступления в законную силу судебного акта, акта другого органа или должностного лица либо указание на немедленное исполнение;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5) сведения о должнике и взыскателе: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а) для граждан - фамилия, имя, отчество (при наличии), дата и место рождения, место жительства или место пребывания,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серия и номер водительского удостоверения); для должника также - место работы (если известно), для должника, являющегося индивидуальным предпринимателем, обязательным идентификатором является идентификационный номер налогоплательщика и основной государственный регистрационный номер (если он известен);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(</w:t>
      </w:r>
      <w:proofErr w:type="spellStart"/>
      <w:r w:rsidRPr="00735229">
        <w:rPr>
          <w:rFonts w:ascii="Calibri" w:eastAsia="Times New Roman" w:hAnsi="Calibri" w:cs="Calibri"/>
          <w:lang w:eastAsia="ru-RU"/>
        </w:rPr>
        <w:t>пп</w:t>
      </w:r>
      <w:proofErr w:type="spellEnd"/>
      <w:r w:rsidRPr="00735229">
        <w:rPr>
          <w:rFonts w:ascii="Calibri" w:eastAsia="Times New Roman" w:hAnsi="Calibri" w:cs="Calibri"/>
          <w:lang w:eastAsia="ru-RU"/>
        </w:rPr>
        <w:t xml:space="preserve">. "а" в ред. Федерального </w:t>
      </w:r>
      <w:hyperlink r:id="rId6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21.12.2021 N 417-ФЗ)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б) для организаций - наименование и адрес, указанные в едином государственном реестре юридических лиц, фактический адрес (если он известен), идентификационный номер налогоплательщика, основной государственный регистрационный номер;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(</w:t>
      </w:r>
      <w:proofErr w:type="spellStart"/>
      <w:r w:rsidRPr="00735229">
        <w:rPr>
          <w:rFonts w:ascii="Calibri" w:eastAsia="Times New Roman" w:hAnsi="Calibri" w:cs="Calibri"/>
          <w:lang w:eastAsia="ru-RU"/>
        </w:rPr>
        <w:t>пп</w:t>
      </w:r>
      <w:proofErr w:type="spellEnd"/>
      <w:r w:rsidRPr="00735229">
        <w:rPr>
          <w:rFonts w:ascii="Calibri" w:eastAsia="Times New Roman" w:hAnsi="Calibri" w:cs="Calibri"/>
          <w:lang w:eastAsia="ru-RU"/>
        </w:rPr>
        <w:t xml:space="preserve">. "б" в ред. Федерального </w:t>
      </w:r>
      <w:hyperlink r:id="rId7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21.12.2021 N 417-ФЗ)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в) для Российской Федерации, субъекта Российской Федерации или муниципального образования - наименование, адрес и идентификационный номер налогоплательщика органа, уполномоченного от их имени осуществлять права и исполнять обязанности в исполнительном производстве;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(</w:t>
      </w:r>
      <w:proofErr w:type="spellStart"/>
      <w:r w:rsidRPr="00735229">
        <w:rPr>
          <w:rFonts w:ascii="Calibri" w:eastAsia="Times New Roman" w:hAnsi="Calibri" w:cs="Calibri"/>
          <w:lang w:eastAsia="ru-RU"/>
        </w:rPr>
        <w:t>пп</w:t>
      </w:r>
      <w:proofErr w:type="spellEnd"/>
      <w:r w:rsidRPr="00735229">
        <w:rPr>
          <w:rFonts w:ascii="Calibri" w:eastAsia="Times New Roman" w:hAnsi="Calibri" w:cs="Calibri"/>
          <w:lang w:eastAsia="ru-RU"/>
        </w:rPr>
        <w:t xml:space="preserve">. "в" в ред. Федерального </w:t>
      </w:r>
      <w:hyperlink r:id="rId8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21.12.2021 N 417-ФЗ)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г) для иностранного государства - помимо сведений, указанных в </w:t>
      </w:r>
      <w:hyperlink w:anchor="P4">
        <w:r w:rsidRPr="00735229">
          <w:rPr>
            <w:rFonts w:ascii="Calibri" w:eastAsia="Times New Roman" w:hAnsi="Calibri" w:cs="Calibri"/>
            <w:color w:val="0000FF"/>
            <w:lang w:eastAsia="ru-RU"/>
          </w:rPr>
          <w:t>пунктах 1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- </w:t>
      </w:r>
      <w:hyperlink w:anchor="P7">
        <w:r w:rsidRPr="00735229">
          <w:rPr>
            <w:rFonts w:ascii="Calibri" w:eastAsia="Times New Roman" w:hAnsi="Calibri" w:cs="Calibri"/>
            <w:color w:val="0000FF"/>
            <w:lang w:eastAsia="ru-RU"/>
          </w:rPr>
          <w:t>4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настоящей части, также наименование и место нахождения соответствующих органа, учреждения или иного образования;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(</w:t>
      </w:r>
      <w:proofErr w:type="spellStart"/>
      <w:r w:rsidRPr="00735229">
        <w:rPr>
          <w:rFonts w:ascii="Calibri" w:eastAsia="Times New Roman" w:hAnsi="Calibri" w:cs="Calibri"/>
          <w:lang w:eastAsia="ru-RU"/>
        </w:rPr>
        <w:t>пп</w:t>
      </w:r>
      <w:proofErr w:type="spellEnd"/>
      <w:r w:rsidRPr="00735229">
        <w:rPr>
          <w:rFonts w:ascii="Calibri" w:eastAsia="Times New Roman" w:hAnsi="Calibri" w:cs="Calibri"/>
          <w:lang w:eastAsia="ru-RU"/>
        </w:rPr>
        <w:t xml:space="preserve">. "г" введен Федеральным </w:t>
      </w:r>
      <w:hyperlink r:id="rId9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29.12.2015 N 393-ФЗ)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6) резолютивная часть судебного акта, акта другого органа или должностного лица, содержащая требование о возложении на должника обязанности по передаче взыскателю денежных средств и иного имущества либо совершению в пользу взыскателя определенных действий или воздержанию от совершения определенных действий;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7) дата выдачи исполнительного документа.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1.1. В исполнительном документе, содержащем требование о взыскании задолженности по платежам в бюджет, наряду с указанной в </w:t>
      </w:r>
      <w:hyperlink w:anchor="P2">
        <w:r w:rsidRPr="00735229">
          <w:rPr>
            <w:rFonts w:ascii="Calibri" w:eastAsia="Times New Roman" w:hAnsi="Calibri" w:cs="Calibri"/>
            <w:color w:val="0000FF"/>
            <w:lang w:eastAsia="ru-RU"/>
          </w:rPr>
          <w:t>части 1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настоящей статьи информацией должны содержаться уникальный идентификатор начисления и информация, необходимая в соответствии </w:t>
      </w:r>
      <w:r w:rsidRPr="00735229">
        <w:rPr>
          <w:rFonts w:ascii="Calibri" w:eastAsia="Times New Roman" w:hAnsi="Calibri" w:cs="Calibri"/>
          <w:lang w:eastAsia="ru-RU"/>
        </w:rPr>
        <w:lastRenderedPageBreak/>
        <w:t>с правилами заполнения расчетных документов, предусмотренными законодательством Российской Федерации о национальной платежной системе, а в акте органа, должностного лица, содержащем требование о взыскании денежных средств в пользу бюджетов бюджетной системы Российской Федерации, также должна быть проставлена отметка о неисполнении должником указанного требования. В случае направления соответствующего акта для исполнения в Федеральную службу судебных приставов в форме электронного документа отметка о неисполнении должником требования о взыскании денежных средств в пользу бюджетов бюджетной системы Российской Федерации производится в форме электронного документа, подписанного лицом, председательствующим на заседании коллегиального органа, или должностным лицом, принявшим соответствующий акт, усиленной квалифицированной электронной подписью.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1.1 в ред. Федерального </w:t>
      </w:r>
      <w:hyperlink r:id="rId10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21.12.2021 N 417-ФЗ)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1.2. В решении государственного инспектора труда о принудительном исполнении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отношений, наряду с указанной в </w:t>
      </w:r>
      <w:hyperlink w:anchor="P2">
        <w:r w:rsidRPr="00735229">
          <w:rPr>
            <w:rFonts w:ascii="Calibri" w:eastAsia="Times New Roman" w:hAnsi="Calibri" w:cs="Calibri"/>
            <w:color w:val="0000FF"/>
            <w:lang w:eastAsia="ru-RU"/>
          </w:rPr>
          <w:t>части 1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настоящей статьи информацией должны содержаться сведения о реквизитах банковского счета взыскателя, открытого в российской кредитной организации, и проставляться отметка о вручении указанного решения работодателю.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1.2 введена Федеральным </w:t>
      </w:r>
      <w:hyperlink r:id="rId11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02.12.2019 N 402-ФЗ; в ред. Федерального </w:t>
      </w:r>
      <w:hyperlink r:id="rId12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29.12.2022 N 624-ФЗ)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2. Если до выдачи исполнительного документа предоставлена отсрочка или рассрочка исполнения, то в исполнительном документе указывается, с какого времени начинается срок исполнения содержащихся в нем требований.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3. Исполнительный документ, выданный на основании судебного акта или являющийся судебным актом, подписывается судьей и заверяется гербовой печатью суда.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4. Исполнительный документ, выданный на основании акта другого органа или являющийся актом другого органа, подписывается должностным лицом этого органа и заверяется печатью данного органа или лица, его выдавшего, а в случае направления исполнительного документа в форме электронного документа он подписывается усиленной квалифицированной электронной подписью в соответствии с законодательством Российской Федерации.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(в ред. Федерального </w:t>
      </w:r>
      <w:hyperlink r:id="rId13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14.10.2014 N 307-ФЗ)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5. Содержание судебного приказа и нотариально удостоверенного соглашения об уплате алиментов определяется федеральными законами. Эти исполнительные документы подписываются лицами, принявшими или удостоверившими их, и заверяются печатью.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6. В запросе центрального </w:t>
      </w:r>
      <w:hyperlink r:id="rId14">
        <w:r w:rsidRPr="00735229">
          <w:rPr>
            <w:rFonts w:ascii="Calibri" w:eastAsia="Times New Roman" w:hAnsi="Calibri" w:cs="Calibri"/>
            <w:color w:val="0000FF"/>
            <w:lang w:eastAsia="ru-RU"/>
          </w:rPr>
          <w:t>органа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 розыске ребенка указываются: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1) наименование и адрес органа, выдавшего запрос, фамилия и инициалы должностного лица;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2) дата поступления заявления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3) сведения о ребенке: фамилия, имя, отчество (при наличии), дата и место рождения, имеющиеся сведения о его месте пребывания и иные сведения, которые могут помочь установить местонахождение ребенка;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4) сведения о лице, с которым может находиться ребенок: фамилия, имя, отчество (при наличии), дата рождения (если известна), имеющиеся сведения о месте жительства и (или) месте </w:t>
      </w:r>
      <w:r w:rsidRPr="00735229">
        <w:rPr>
          <w:rFonts w:ascii="Calibri" w:eastAsia="Times New Roman" w:hAnsi="Calibri" w:cs="Calibri"/>
          <w:lang w:eastAsia="ru-RU"/>
        </w:rPr>
        <w:lastRenderedPageBreak/>
        <w:t>пребывания, местонахождении его имущества, месте работы и иные сведения, которые могут помочь установить местонахождение ребенка;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5) дата выдачи запроса центрального органа о розыске ребенка.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6 введена Федеральным </w:t>
      </w:r>
      <w:hyperlink r:id="rId15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05.05.2014 N 126-ФЗ)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6.1. Требования к исполнительному документу, выданному компетентным органом иностранного государства и подлежащему исполнению на территории Российской Федерации в соответствии с международным договором Российской Федерации, устанавливаются законодательством этого иностранного государства.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6.1 введена Федеральным </w:t>
      </w:r>
      <w:hyperlink r:id="rId16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28.12.2016 N 492-ФЗ)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7. </w:t>
      </w:r>
      <w:hyperlink r:id="rId17">
        <w:r w:rsidRPr="00735229">
          <w:rPr>
            <w:rFonts w:ascii="Calibri" w:eastAsia="Times New Roman" w:hAnsi="Calibri" w:cs="Calibri"/>
            <w:color w:val="0000FF"/>
            <w:lang w:eastAsia="ru-RU"/>
          </w:rPr>
          <w:t>Требования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к форматам исполнительных документов, вынесенных и (или) направляемых для исполнения в форме электронного документа, устанавливаются Правительством Российской Федерации, если иной порядок не установлен федеральным законом.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7 введена Федеральным </w:t>
      </w:r>
      <w:hyperlink r:id="rId18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08.03.2015 N 41-ФЗ)</w:t>
      </w:r>
    </w:p>
    <w:p w:rsidR="005A10BF" w:rsidRDefault="00735229" w:rsidP="00735229">
      <w:pPr>
        <w:rPr>
          <w:rFonts w:ascii="Calibri" w:eastAsia="Times New Roman" w:hAnsi="Calibri" w:cs="Times New Roman"/>
        </w:rPr>
      </w:pPr>
      <w:hyperlink r:id="rId19">
        <w:r w:rsidRPr="00735229">
          <w:rPr>
            <w:rFonts w:ascii="Calibri" w:eastAsia="Times New Roman" w:hAnsi="Calibri" w:cs="Times New Roman"/>
            <w:i/>
            <w:color w:val="0000FF"/>
          </w:rPr>
          <w:br/>
          <w:t>ст. 13, Федеральный закон от 02.10.2007 N 229-ФЗ (ред. от 23.11.2024) "Об исполнительном производстве" {</w:t>
        </w:r>
        <w:proofErr w:type="spellStart"/>
        <w:r w:rsidRPr="00735229">
          <w:rPr>
            <w:rFonts w:ascii="Calibri" w:eastAsia="Times New Roman" w:hAnsi="Calibri" w:cs="Times New Roman"/>
            <w:i/>
            <w:color w:val="0000FF"/>
          </w:rPr>
          <w:t>КонсультантПлюс</w:t>
        </w:r>
        <w:proofErr w:type="spellEnd"/>
        <w:r w:rsidRPr="00735229">
          <w:rPr>
            <w:rFonts w:ascii="Calibri" w:eastAsia="Times New Roman" w:hAnsi="Calibri" w:cs="Times New Roman"/>
            <w:i/>
            <w:color w:val="0000FF"/>
          </w:rPr>
          <w:t>}</w:t>
        </w:r>
      </w:hyperlink>
    </w:p>
    <w:p w:rsidR="00735229" w:rsidRDefault="00735229" w:rsidP="00735229">
      <w:pPr>
        <w:rPr>
          <w:rFonts w:ascii="Calibri" w:eastAsia="Times New Roman" w:hAnsi="Calibri" w:cs="Times New Roman"/>
        </w:rPr>
      </w:pP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735229">
        <w:rPr>
          <w:rFonts w:ascii="Calibri" w:eastAsia="Times New Roman" w:hAnsi="Calibri" w:cs="Calibri"/>
          <w:b/>
          <w:sz w:val="28"/>
          <w:szCs w:val="28"/>
          <w:lang w:eastAsia="ru-RU"/>
        </w:rPr>
        <w:t>Статья 123.6. Содержание судебного приказа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(введена Федеральным </w:t>
      </w:r>
      <w:hyperlink r:id="rId20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05.04.2016 N 103-ФЗ)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1. В судебном приказе указываются: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1) номер дела и дата вынесения судебного приказа;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(в ред. Федерального </w:t>
      </w:r>
      <w:hyperlink r:id="rId21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28.11.2018 N 451-ФЗ)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2) наименование суда, фамилия и инициалы судьи, вынесшего судебный приказ;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3) наименование и адрес взыскателя;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(в ред. Федерального </w:t>
      </w:r>
      <w:hyperlink r:id="rId22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28.11.2018 N 451-ФЗ)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4) фамилия, имя и отчество должника, его место жительства или место пребывания, один из его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серия и номер водительского удостоверения, серия и номер свидетельства о регистрации транспортного средства), а также дата и место рождения, место работы (если известно);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5) законы и иные нормативные правовые акты, которыми руководствовался суд при удовлетворении требования;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6) размер денежных сумм, подлежащих взысканию;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7) сумма государственной пошлины, подлежащая взысканию с должника в пользу взыскателя или в доход соответствующего бюджета;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8) реквизиты банковского счета взыскателя, на который должны быть перечислены средства, подлежащие взысканию;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9) период, за который образовалась взыскиваемая задолженность по обязательствам, предусматривающим исполнение по частям или в виде периодических платежей.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lastRenderedPageBreak/>
        <w:t>2. Судебный приказ составляется на специальном бланке в двух экземплярах, которые подписываются судьей. Один экземпляр остается в материалах дела. Для должника изготавливается копия судебного приказа.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3. Судебный приказ может быть выполнен в форме электронного документа, подписанного усиленной квалифицированной электронной подписью, и на бумажном носителе в двух экземплярах. Экземпляры судебного приказа, выполненные на бумажном носителе, составляются на специальном бланке и подписываются судьей.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3 введена Федеральным </w:t>
      </w:r>
      <w:hyperlink r:id="rId23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30.12.2021 N 440-ФЗ)</w:t>
      </w:r>
    </w:p>
    <w:p w:rsidR="00735229" w:rsidRDefault="00735229" w:rsidP="00735229">
      <w:hyperlink r:id="rId24">
        <w:r w:rsidRPr="00735229">
          <w:rPr>
            <w:rFonts w:ascii="Calibri" w:eastAsia="Times New Roman" w:hAnsi="Calibri" w:cs="Times New Roman"/>
            <w:i/>
            <w:color w:val="0000FF"/>
          </w:rPr>
          <w:br/>
          <w:t>ст. 123.6 КАС РФ {</w:t>
        </w:r>
        <w:proofErr w:type="spellStart"/>
        <w:r w:rsidRPr="00735229">
          <w:rPr>
            <w:rFonts w:ascii="Calibri" w:eastAsia="Times New Roman" w:hAnsi="Calibri" w:cs="Times New Roman"/>
            <w:i/>
            <w:color w:val="0000FF"/>
          </w:rPr>
          <w:t>КонсультантПлюс</w:t>
        </w:r>
        <w:proofErr w:type="spellEnd"/>
        <w:r w:rsidRPr="00735229">
          <w:rPr>
            <w:rFonts w:ascii="Calibri" w:eastAsia="Times New Roman" w:hAnsi="Calibri" w:cs="Times New Roman"/>
            <w:i/>
            <w:color w:val="0000FF"/>
          </w:rPr>
          <w:t>}</w:t>
        </w:r>
      </w:hyperlink>
      <w:r w:rsidRPr="00735229">
        <w:rPr>
          <w:rFonts w:ascii="Calibri" w:eastAsia="Times New Roman" w:hAnsi="Calibri" w:cs="Times New Roman"/>
        </w:rPr>
        <w:br/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Calibri" w:eastAsia="Times New Roman" w:hAnsi="Calibri" w:cs="Calibri"/>
          <w:b/>
          <w:lang w:eastAsia="ru-RU"/>
        </w:rPr>
      </w:pPr>
      <w:r w:rsidRPr="00735229">
        <w:rPr>
          <w:rFonts w:ascii="Calibri" w:eastAsia="Times New Roman" w:hAnsi="Calibri" w:cs="Calibri"/>
          <w:b/>
          <w:lang w:eastAsia="ru-RU"/>
        </w:rPr>
        <w:t>Статья 21. Сроки предъявления исполнительных документов к исполнению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1. Исполнительные листы, выдаваемые на основании судебных актов, за исключением исполнительных листов, указанных в </w:t>
      </w:r>
      <w:hyperlink w:anchor="P4">
        <w:r w:rsidRPr="00735229">
          <w:rPr>
            <w:rFonts w:ascii="Calibri" w:eastAsia="Times New Roman" w:hAnsi="Calibri" w:cs="Calibri"/>
            <w:color w:val="0000FF"/>
            <w:lang w:eastAsia="ru-RU"/>
          </w:rPr>
          <w:t>частях 2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, </w:t>
      </w:r>
      <w:hyperlink w:anchor="P6">
        <w:r w:rsidRPr="00735229">
          <w:rPr>
            <w:rFonts w:ascii="Calibri" w:eastAsia="Times New Roman" w:hAnsi="Calibri" w:cs="Calibri"/>
            <w:color w:val="0000FF"/>
            <w:lang w:eastAsia="ru-RU"/>
          </w:rPr>
          <w:t>4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и </w:t>
      </w:r>
      <w:hyperlink w:anchor="P11">
        <w:r w:rsidRPr="00735229">
          <w:rPr>
            <w:rFonts w:ascii="Calibri" w:eastAsia="Times New Roman" w:hAnsi="Calibri" w:cs="Calibri"/>
            <w:color w:val="0000FF"/>
            <w:lang w:eastAsia="ru-RU"/>
          </w:rPr>
          <w:t>7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настоящей статьи, могут быть предъявлены к исполнению в течение трех лет со дня вступления судебного акта в законную силу. Исполнительные листы, содержащие требования о возвращении на основании международного договора Российской Федерации незаконно перемещенного в Российскую Федерацию или удерживаемого в Российской Федерации ребенка, предъявляются к исполнению в течение одного года со дня вступления в законную силу судебного акта.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(в ред. Федеральных законов от 05.05.2014 </w:t>
      </w:r>
      <w:hyperlink r:id="rId25">
        <w:r w:rsidRPr="00735229">
          <w:rPr>
            <w:rFonts w:ascii="Calibri" w:eastAsia="Times New Roman" w:hAnsi="Calibri" w:cs="Calibri"/>
            <w:color w:val="0000FF"/>
            <w:lang w:eastAsia="ru-RU"/>
          </w:rPr>
          <w:t>N 126-ФЗ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, от 08.03.2015 </w:t>
      </w:r>
      <w:hyperlink r:id="rId26">
        <w:r w:rsidRPr="00735229">
          <w:rPr>
            <w:rFonts w:ascii="Calibri" w:eastAsia="Times New Roman" w:hAnsi="Calibri" w:cs="Calibri"/>
            <w:color w:val="0000FF"/>
            <w:lang w:eastAsia="ru-RU"/>
          </w:rPr>
          <w:t>N 57-ФЗ</w:t>
        </w:r>
      </w:hyperlink>
      <w:r w:rsidRPr="00735229">
        <w:rPr>
          <w:rFonts w:ascii="Calibri" w:eastAsia="Times New Roman" w:hAnsi="Calibri" w:cs="Calibri"/>
          <w:lang w:eastAsia="ru-RU"/>
        </w:rPr>
        <w:t>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2. Исполнительные листы, выдаваемые на основании судебных актов арбитражных судов, по которым арбитражным судом восстановлен пропущенный срок для предъявления исполнительного листа к исполнению, могут быть предъявлены к исполнению в течение трех месяцев со дня вынесения судом определения о восстановлении пропущенного срока.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3. Судебные приказы могут быть предъявлены к исполнению в течение трех лет со дня их выдачи.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bookmarkStart w:id="3" w:name="P6"/>
      <w:bookmarkEnd w:id="3"/>
      <w:r w:rsidRPr="00735229">
        <w:rPr>
          <w:rFonts w:ascii="Calibri" w:eastAsia="Times New Roman" w:hAnsi="Calibri" w:cs="Calibri"/>
          <w:lang w:eastAsia="ru-RU"/>
        </w:rPr>
        <w:t>4. Исполнительные документы, содержащие требования о взыскании периодических платежей, могут быть предъявлены к исполнению в течение всего срока, на который присуждены платежи, а также в течение трех лет после окончания этого срока.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5. Удостоверения, выдаваемые комиссиями по трудовым спорам, могут быть предъявлены к исполнению в течение трех месяцев со дня их выдачи.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bookmarkStart w:id="4" w:name="P8"/>
      <w:bookmarkEnd w:id="4"/>
      <w:r w:rsidRPr="00735229">
        <w:rPr>
          <w:rFonts w:ascii="Calibri" w:eastAsia="Times New Roman" w:hAnsi="Calibri" w:cs="Calibri"/>
          <w:lang w:eastAsia="ru-RU"/>
        </w:rPr>
        <w:t>6. Оформленные в установленном порядке акты органов, осуществляющих контрольные функции, о взыскании денежных средств с приложением документов, содержащих отметки банков или иных кредитных организаций, в которых открыты расчетные и иные счета должника, о полном или частичном неисполнении требований указанных органов в связи с отсутствием на счетах должника денежных средств, достаточных для удовлетворения этих требований, могут быть предъявлены к исполнению в течение шести месяцев со дня их возвращения банком или иной кредитной организацией.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6.1. Оформленные в установленном порядке акты органов, осуществляющих контрольные функции, о взыскании денежных средств без приложения документов, указанных в </w:t>
      </w:r>
      <w:hyperlink w:anchor="P8">
        <w:r w:rsidRPr="00735229">
          <w:rPr>
            <w:rFonts w:ascii="Calibri" w:eastAsia="Times New Roman" w:hAnsi="Calibri" w:cs="Calibri"/>
            <w:color w:val="0000FF"/>
            <w:lang w:eastAsia="ru-RU"/>
          </w:rPr>
          <w:t>части 6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настоящей статьи, могут быть предъявлены к исполнению в течение шести месяцев со дня их вынесения.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6.1 введена Федеральным </w:t>
      </w:r>
      <w:hyperlink r:id="rId27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21.12.2013 N 358-ФЗ)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bookmarkStart w:id="5" w:name="P11"/>
      <w:bookmarkEnd w:id="5"/>
      <w:r w:rsidRPr="00735229">
        <w:rPr>
          <w:rFonts w:ascii="Calibri" w:eastAsia="Times New Roman" w:hAnsi="Calibri" w:cs="Calibri"/>
          <w:lang w:eastAsia="ru-RU"/>
        </w:rPr>
        <w:t xml:space="preserve">7. Судебные акты, акты других органов и должностных лиц по делам об административных правонарушениях могут быть предъявлены к исполнению в течение двух лет со дня их вступления </w:t>
      </w:r>
      <w:r w:rsidRPr="00735229">
        <w:rPr>
          <w:rFonts w:ascii="Calibri" w:eastAsia="Times New Roman" w:hAnsi="Calibri" w:cs="Calibri"/>
          <w:lang w:eastAsia="ru-RU"/>
        </w:rPr>
        <w:lastRenderedPageBreak/>
        <w:t>в законную силу.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(в ред. Федерального </w:t>
      </w:r>
      <w:hyperlink r:id="rId28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21.04.2011 N 71-ФЗ)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>8. Сроки предъявления к исполнению исполнительных документов, не указанных в настоящей статье, устанавливаются в соответствии с федеральными законами.</w:t>
      </w:r>
    </w:p>
    <w:p w:rsidR="00735229" w:rsidRPr="00735229" w:rsidRDefault="00735229" w:rsidP="007352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9. В случае, если федеральным законом или судебным актом, актом другого органа или должностного лица должнику установлен срок для исполнения требований, содержащихся в исполнительном документе, или предоставлена </w:t>
      </w:r>
      <w:hyperlink r:id="rId29">
        <w:r w:rsidRPr="00735229">
          <w:rPr>
            <w:rFonts w:ascii="Calibri" w:eastAsia="Times New Roman" w:hAnsi="Calibri" w:cs="Calibri"/>
            <w:color w:val="0000FF"/>
            <w:lang w:eastAsia="ru-RU"/>
          </w:rPr>
          <w:t>отсрочка или рассрочка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исполнения указанных требований, течение срока предъявления такого исполнительного документа (исключая исполнительный документ о взыскании штрафа, назначенного в качестве наказания за совершение преступления) начинается после дня окончания срока, установленного для исполнения должником требований, содержащихся в исполнительном документе, предоставления ему отсрочки или рассрочки исполнения указанных требований.</w:t>
      </w:r>
    </w:p>
    <w:p w:rsidR="00735229" w:rsidRPr="00735229" w:rsidRDefault="00735229" w:rsidP="0073522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35229">
        <w:rPr>
          <w:rFonts w:ascii="Calibri" w:eastAsia="Times New Roman" w:hAnsi="Calibri" w:cs="Calibri"/>
          <w:lang w:eastAsia="ru-RU"/>
        </w:rPr>
        <w:t xml:space="preserve">(часть 9 введена Федеральным </w:t>
      </w:r>
      <w:hyperlink r:id="rId30">
        <w:r w:rsidRPr="00735229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735229">
        <w:rPr>
          <w:rFonts w:ascii="Calibri" w:eastAsia="Times New Roman" w:hAnsi="Calibri" w:cs="Calibri"/>
          <w:lang w:eastAsia="ru-RU"/>
        </w:rPr>
        <w:t xml:space="preserve"> от 08.03.2015 N 57-ФЗ)</w:t>
      </w:r>
    </w:p>
    <w:p w:rsidR="00735229" w:rsidRPr="00735229" w:rsidRDefault="00735229" w:rsidP="00735229">
      <w:hyperlink r:id="rId31">
        <w:r w:rsidRPr="00735229">
          <w:rPr>
            <w:rFonts w:ascii="Calibri" w:eastAsia="Times New Roman" w:hAnsi="Calibri" w:cs="Times New Roman"/>
            <w:i/>
            <w:color w:val="0000FF"/>
          </w:rPr>
          <w:br/>
          <w:t>ст. 21, Федеральный закон от 02.10.2007 N 229-ФЗ (ред. от 23.11.2024) "Об исполнительном производстве" {</w:t>
        </w:r>
        <w:proofErr w:type="spellStart"/>
        <w:r w:rsidRPr="00735229">
          <w:rPr>
            <w:rFonts w:ascii="Calibri" w:eastAsia="Times New Roman" w:hAnsi="Calibri" w:cs="Times New Roman"/>
            <w:i/>
            <w:color w:val="0000FF"/>
          </w:rPr>
          <w:t>КонсультантПлюс</w:t>
        </w:r>
        <w:proofErr w:type="spellEnd"/>
        <w:r w:rsidRPr="00735229">
          <w:rPr>
            <w:rFonts w:ascii="Calibri" w:eastAsia="Times New Roman" w:hAnsi="Calibri" w:cs="Times New Roman"/>
            <w:i/>
            <w:color w:val="0000FF"/>
          </w:rPr>
          <w:t>}</w:t>
        </w:r>
      </w:hyperlink>
      <w:r w:rsidRPr="00735229">
        <w:rPr>
          <w:rFonts w:ascii="Calibri" w:eastAsia="Times New Roman" w:hAnsi="Calibri" w:cs="Times New Roman"/>
        </w:rPr>
        <w:t xml:space="preserve"> </w:t>
      </w:r>
      <w:bookmarkStart w:id="6" w:name="_GoBack"/>
      <w:bookmarkEnd w:id="6"/>
    </w:p>
    <w:sectPr w:rsidR="00735229" w:rsidRPr="0073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DA"/>
    <w:rsid w:val="005A10BF"/>
    <w:rsid w:val="00735229"/>
    <w:rsid w:val="007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CC135-64A7-4E6A-B728-4EDEE2D0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6159&amp;dst=100721" TargetMode="External"/><Relationship Id="rId18" Type="http://schemas.openxmlformats.org/officeDocument/2006/relationships/hyperlink" Target="https://login.consultant.ru/link/?req=doc&amp;base=LAW&amp;n=176155&amp;dst=100047" TargetMode="External"/><Relationship Id="rId26" Type="http://schemas.openxmlformats.org/officeDocument/2006/relationships/hyperlink" Target="https://login.consultant.ru/link/?req=doc&amp;base=LAW&amp;n=176128&amp;dst=1000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35745&amp;dst=101135" TargetMode="External"/><Relationship Id="rId7" Type="http://schemas.openxmlformats.org/officeDocument/2006/relationships/hyperlink" Target="https://login.consultant.ru/link/?req=doc&amp;base=LAW&amp;n=404054&amp;dst=100076" TargetMode="External"/><Relationship Id="rId12" Type="http://schemas.openxmlformats.org/officeDocument/2006/relationships/hyperlink" Target="https://login.consultant.ru/link/?req=doc&amp;base=LAW&amp;n=436198&amp;dst=100015" TargetMode="External"/><Relationship Id="rId17" Type="http://schemas.openxmlformats.org/officeDocument/2006/relationships/hyperlink" Target="https://login.consultant.ru/link/?req=doc&amp;base=LAW&amp;n=419813&amp;dst=100010" TargetMode="External"/><Relationship Id="rId25" Type="http://schemas.openxmlformats.org/officeDocument/2006/relationships/hyperlink" Target="https://login.consultant.ru/link/?req=doc&amp;base=LAW&amp;n=162577&amp;dst=100085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09860&amp;dst=100011" TargetMode="External"/><Relationship Id="rId20" Type="http://schemas.openxmlformats.org/officeDocument/2006/relationships/hyperlink" Target="https://login.consultant.ru/link/?req=doc&amp;base=LAW&amp;n=196297&amp;dst=100019" TargetMode="External"/><Relationship Id="rId29" Type="http://schemas.openxmlformats.org/officeDocument/2006/relationships/hyperlink" Target="https://login.consultant.ru/link/?req=doc&amp;base=LAW&amp;n=491432&amp;dst=10027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4054&amp;dst=100074" TargetMode="External"/><Relationship Id="rId11" Type="http://schemas.openxmlformats.org/officeDocument/2006/relationships/hyperlink" Target="https://login.consultant.ru/link/?req=doc&amp;base=LAW&amp;n=339098&amp;dst=100011" TargetMode="External"/><Relationship Id="rId24" Type="http://schemas.openxmlformats.org/officeDocument/2006/relationships/hyperlink" Target="https://login.consultant.ru/link/?req=doc&amp;base=LAW&amp;n=482733&amp;dst=6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04054&amp;dst=100073" TargetMode="External"/><Relationship Id="rId15" Type="http://schemas.openxmlformats.org/officeDocument/2006/relationships/hyperlink" Target="https://login.consultant.ru/link/?req=doc&amp;base=LAW&amp;n=162577&amp;dst=100078" TargetMode="External"/><Relationship Id="rId23" Type="http://schemas.openxmlformats.org/officeDocument/2006/relationships/hyperlink" Target="https://login.consultant.ru/link/?req=doc&amp;base=LAW&amp;n=405386&amp;dst=100313" TargetMode="External"/><Relationship Id="rId28" Type="http://schemas.openxmlformats.org/officeDocument/2006/relationships/hyperlink" Target="https://login.consultant.ru/link/?req=doc&amp;base=LAW&amp;n=113291&amp;dst=100013" TargetMode="External"/><Relationship Id="rId10" Type="http://schemas.openxmlformats.org/officeDocument/2006/relationships/hyperlink" Target="https://login.consultant.ru/link/?req=doc&amp;base=LAW&amp;n=404054&amp;dst=100078" TargetMode="External"/><Relationship Id="rId19" Type="http://schemas.openxmlformats.org/officeDocument/2006/relationships/hyperlink" Target="https://login.consultant.ru/link/?req=doc&amp;base=LAW&amp;n=491432&amp;dst=100069" TargetMode="External"/><Relationship Id="rId31" Type="http://schemas.openxmlformats.org/officeDocument/2006/relationships/hyperlink" Target="https://login.consultant.ru/link/?req=doc&amp;base=LAW&amp;n=491432&amp;dst=100129" TargetMode="External"/><Relationship Id="rId4" Type="http://schemas.openxmlformats.org/officeDocument/2006/relationships/hyperlink" Target="https://login.consultant.ru/link/?req=doc&amp;base=LAW&amp;n=201639&amp;dst=100305" TargetMode="External"/><Relationship Id="rId9" Type="http://schemas.openxmlformats.org/officeDocument/2006/relationships/hyperlink" Target="https://login.consultant.ru/link/?req=doc&amp;base=LAW&amp;n=191295&amp;dst=100139" TargetMode="External"/><Relationship Id="rId14" Type="http://schemas.openxmlformats.org/officeDocument/2006/relationships/hyperlink" Target="https://login.consultant.ru/link/?req=doc&amp;base=LAW&amp;n=409490&amp;dst=100009" TargetMode="External"/><Relationship Id="rId22" Type="http://schemas.openxmlformats.org/officeDocument/2006/relationships/hyperlink" Target="https://login.consultant.ru/link/?req=doc&amp;base=LAW&amp;n=335745&amp;dst=101136" TargetMode="External"/><Relationship Id="rId27" Type="http://schemas.openxmlformats.org/officeDocument/2006/relationships/hyperlink" Target="https://login.consultant.ru/link/?req=doc&amp;base=LAW&amp;n=201401&amp;dst=100022" TargetMode="External"/><Relationship Id="rId30" Type="http://schemas.openxmlformats.org/officeDocument/2006/relationships/hyperlink" Target="https://login.consultant.ru/link/?req=doc&amp;base=LAW&amp;n=176128&amp;dst=100045" TargetMode="External"/><Relationship Id="rId8" Type="http://schemas.openxmlformats.org/officeDocument/2006/relationships/hyperlink" Target="https://login.consultant.ru/link/?req=doc&amp;base=LAW&amp;n=404054&amp;dst=100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2350</Words>
  <Characters>13397</Characters>
  <Application>Microsoft Office Word</Application>
  <DocSecurity>0</DocSecurity>
  <Lines>111</Lines>
  <Paragraphs>31</Paragraphs>
  <ScaleCrop>false</ScaleCrop>
  <Company/>
  <LinksUpToDate>false</LinksUpToDate>
  <CharactersWithSpaces>15716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Скрипаль Ирина Николаевна</dc:creator>
  <cp:keywords/>
  <dc:description/>
  <cp:lastModifiedBy>Скрипаль Ирина Николаевна</cp:lastModifiedBy>
  <cp:revision>2</cp:revision>
  <dcterms:created xsi:type="dcterms:W3CDTF">2024-12-12T08:34:00Z</dcterms:created>
  <dcterms:modified xsi:type="dcterms:W3CDTF">2024-12-12T08:43:00Z</dcterms:modified>
</cp:coreProperties>
</file>